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6BAA" w14:textId="639D78FF" w:rsidR="00621E91" w:rsidRPr="00A00876" w:rsidRDefault="004A2837" w:rsidP="009E53B8">
      <w:pPr>
        <w:tabs>
          <w:tab w:val="right" w:pos="10800"/>
        </w:tabs>
        <w:rPr>
          <w:b/>
          <w:sz w:val="20"/>
          <w:szCs w:val="20"/>
        </w:rPr>
      </w:pPr>
      <w:r w:rsidRPr="00A00876">
        <w:rPr>
          <w:b/>
          <w:sz w:val="20"/>
          <w:szCs w:val="20"/>
        </w:rPr>
        <w:t xml:space="preserve">Unit </w:t>
      </w:r>
      <w:r w:rsidR="004D642E">
        <w:rPr>
          <w:b/>
          <w:sz w:val="20"/>
          <w:szCs w:val="20"/>
        </w:rPr>
        <w:t>2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–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Networks of Exchange</w:t>
      </w:r>
      <w:r w:rsidR="004D642E">
        <w:rPr>
          <w:b/>
          <w:sz w:val="20"/>
          <w:szCs w:val="20"/>
        </w:rPr>
        <w:tab/>
      </w:r>
      <w:r w:rsidR="00025537" w:rsidRPr="00365728">
        <w:rPr>
          <w:b/>
          <w:sz w:val="20"/>
          <w:szCs w:val="20"/>
        </w:rPr>
        <w:t xml:space="preserve">Topic </w:t>
      </w:r>
      <w:r w:rsidR="004D642E">
        <w:rPr>
          <w:b/>
          <w:sz w:val="20"/>
          <w:szCs w:val="20"/>
        </w:rPr>
        <w:t>2.</w:t>
      </w:r>
      <w:r w:rsidR="000807E0">
        <w:rPr>
          <w:b/>
          <w:sz w:val="20"/>
          <w:szCs w:val="20"/>
        </w:rPr>
        <w:t>4</w:t>
      </w:r>
      <w:r w:rsidR="004D642E">
        <w:rPr>
          <w:b/>
          <w:sz w:val="20"/>
          <w:szCs w:val="20"/>
        </w:rPr>
        <w:t xml:space="preserve"> – </w:t>
      </w:r>
      <w:r w:rsidR="000807E0">
        <w:rPr>
          <w:b/>
          <w:sz w:val="20"/>
          <w:szCs w:val="20"/>
        </w:rPr>
        <w:t>Trans-Saharan Trade Routes</w:t>
      </w: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621E91" w:rsidRPr="00A00876" w14:paraId="61A0D53E" w14:textId="77777777" w:rsidTr="004D642E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20C0" w14:textId="77777777" w:rsidR="00F731D6" w:rsidRPr="000807E0" w:rsidRDefault="00F731D6" w:rsidP="00F731D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07E0">
              <w:rPr>
                <w:b/>
                <w:bCs/>
                <w:color w:val="000000"/>
                <w:sz w:val="20"/>
                <w:szCs w:val="20"/>
                <w:lang w:val="en-US"/>
              </w:rPr>
              <w:t>Technology and Innovation</w:t>
            </w:r>
          </w:p>
          <w:p w14:paraId="0CB04702" w14:textId="5F6B3758" w:rsidR="00621E91" w:rsidRPr="004D642E" w:rsidRDefault="00F731D6" w:rsidP="00F731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807E0">
              <w:rPr>
                <w:sz w:val="20"/>
                <w:szCs w:val="20"/>
              </w:rPr>
              <w:t>Human adaptation and innovation have resulted in increased efficiency, comfort, and security, and technological advances have shaped human development and interactions with both intended and unintended consequences</w:t>
            </w:r>
          </w:p>
        </w:tc>
      </w:tr>
      <w:tr w:rsidR="00A00876" w:rsidRPr="00A00876" w14:paraId="382CD83F" w14:textId="77777777" w:rsidTr="004D642E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FBB77" w14:textId="77777777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7B380" w14:textId="115FD68C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B81C" w14:textId="7B32484E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D642E" w:rsidRPr="00A00876" w14:paraId="6E0C7CFE" w14:textId="77777777" w:rsidTr="004278D6">
        <w:trPr>
          <w:trHeight w:val="3600"/>
        </w:trPr>
        <w:tc>
          <w:tcPr>
            <w:tcW w:w="14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26A61" w14:textId="77777777" w:rsidR="004D642E" w:rsidRDefault="000807E0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78D6">
              <w:rPr>
                <w:rFonts w:ascii="Arial" w:hAnsi="Arial" w:cs="Arial"/>
                <w:sz w:val="18"/>
                <w:szCs w:val="18"/>
              </w:rPr>
              <w:t>Explain the causes and effects of the growth of trans-Saharan trade.</w:t>
            </w:r>
          </w:p>
          <w:p w14:paraId="1B9DDEA6" w14:textId="77777777" w:rsidR="00CB18AD" w:rsidRDefault="00CB18AD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E4ADEFA" w14:textId="77777777" w:rsidR="00CB18AD" w:rsidRDefault="00CB18AD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3DEC1BA" w14:textId="43C6765D" w:rsidR="00CB18AD" w:rsidRPr="004278D6" w:rsidRDefault="00CB18AD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348-351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85C9A" w14:textId="7097FE0D" w:rsidR="004D642E" w:rsidRPr="004278D6" w:rsidRDefault="000807E0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78D6">
              <w:rPr>
                <w:rFonts w:ascii="Arial" w:hAnsi="Arial" w:cs="Arial"/>
                <w:sz w:val="18"/>
                <w:szCs w:val="18"/>
              </w:rPr>
              <w:t xml:space="preserve">The growth of interregional trade was encouraged by innovations in existing transportation technologies.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02EB5F" w14:textId="7F45201E" w:rsidR="004D642E" w:rsidRPr="00A00876" w:rsidRDefault="004D642E" w:rsidP="00F7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D642E" w:rsidRPr="00A00876" w14:paraId="24C777FD" w14:textId="77777777" w:rsidTr="004278D6">
        <w:trPr>
          <w:trHeight w:val="3600"/>
        </w:trPr>
        <w:tc>
          <w:tcPr>
            <w:tcW w:w="14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B33D4" w14:textId="77777777" w:rsidR="004D642E" w:rsidRPr="004278D6" w:rsidRDefault="004D642E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FD2C6" w14:textId="23AB9764" w:rsidR="004D642E" w:rsidRPr="004278D6" w:rsidRDefault="000807E0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78D6">
              <w:rPr>
                <w:rFonts w:ascii="Arial" w:hAnsi="Arial" w:cs="Arial"/>
                <w:sz w:val="18"/>
                <w:szCs w:val="18"/>
              </w:rPr>
              <w:t xml:space="preserve">Improved transportation technologies and commercial practices led to an increased volume of trade and expanded the geographical range of existing trade routes, including the trans-Saharan trade network. 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48D8" w14:textId="508580ED" w:rsidR="004D642E" w:rsidRPr="00A00876" w:rsidRDefault="004D642E" w:rsidP="0002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21E91" w:rsidRPr="00A00876" w14:paraId="100A23D4" w14:textId="77777777" w:rsidTr="004278D6">
        <w:trPr>
          <w:trHeight w:val="28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41D" w14:textId="1992C8CE" w:rsidR="00621E91" w:rsidRPr="00A00876" w:rsidRDefault="000F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="004A2837"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62F03D29" w14:textId="77777777" w:rsidR="004278D6" w:rsidRDefault="004278D6" w:rsidP="004278D6">
      <w:pPr>
        <w:pStyle w:val="Default"/>
        <w:rPr>
          <w:rFonts w:ascii="Arial" w:hAnsi="Arial" w:cs="Arial"/>
          <w:b/>
          <w:bCs/>
          <w:sz w:val="20"/>
          <w:szCs w:val="20"/>
        </w:rPr>
        <w:sectPr w:rsidR="004278D6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4804D4" w:rsidRPr="00A00876" w14:paraId="3CA6018D" w14:textId="77777777" w:rsidTr="00C3504C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8BE4" w14:textId="231B21E6" w:rsidR="004278D6" w:rsidRPr="004278D6" w:rsidRDefault="004278D6" w:rsidP="004278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Governance</w:t>
            </w:r>
          </w:p>
          <w:p w14:paraId="451B1FF6" w14:textId="3636A207" w:rsidR="004804D4" w:rsidRPr="004278D6" w:rsidRDefault="004278D6" w:rsidP="004278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4804D4" w:rsidRPr="00A00876" w14:paraId="4E335947" w14:textId="77777777" w:rsidTr="00C3504C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64840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EAAC5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A3A82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804D4" w:rsidRPr="00A00876" w14:paraId="65C87EAE" w14:textId="77777777" w:rsidTr="004278D6">
        <w:trPr>
          <w:trHeight w:val="3600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4E0A5" w14:textId="09877478" w:rsidR="004804D4" w:rsidRPr="004278D6" w:rsidRDefault="004278D6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78D6">
              <w:rPr>
                <w:rFonts w:ascii="Arial" w:hAnsi="Arial" w:cs="Arial"/>
                <w:sz w:val="18"/>
                <w:szCs w:val="18"/>
              </w:rPr>
              <w:t xml:space="preserve">Explain how the expansion of empires influenced trade and communication over time.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72CD" w14:textId="77777777" w:rsidR="004278D6" w:rsidRPr="004278D6" w:rsidRDefault="004278D6" w:rsidP="004278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278D6">
              <w:rPr>
                <w:rFonts w:ascii="Arial" w:hAnsi="Arial" w:cs="Arial"/>
                <w:sz w:val="18"/>
                <w:szCs w:val="18"/>
              </w:rPr>
              <w:t>The expansion of empires—including Mali in West Africa–facilitated Afro-Eurasian trade and communication as new people were drawn into the economies and trade networks.</w:t>
            </w:r>
          </w:p>
          <w:p w14:paraId="275AEA57" w14:textId="0496F79D" w:rsidR="004804D4" w:rsidRPr="004278D6" w:rsidRDefault="004804D4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5DCE19F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804D4" w:rsidRPr="00A00876" w14:paraId="0C9EA28E" w14:textId="77777777" w:rsidTr="004278D6">
        <w:trPr>
          <w:trHeight w:val="28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B8A6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3CCEEACB" w14:textId="5EA4E351" w:rsidR="004804D4" w:rsidRDefault="004804D4" w:rsidP="004804D4">
      <w:pPr>
        <w:rPr>
          <w:sz w:val="20"/>
          <w:szCs w:val="20"/>
        </w:rPr>
      </w:pPr>
    </w:p>
    <w:p w14:paraId="3D8CA3EE" w14:textId="77777777" w:rsidR="004804D4" w:rsidRDefault="004804D4" w:rsidP="004804D4">
      <w:pPr>
        <w:rPr>
          <w:sz w:val="20"/>
          <w:szCs w:val="20"/>
        </w:rPr>
        <w:sectPr w:rsidR="004804D4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4804D4" w:rsidRPr="004804D4" w14:paraId="31979478" w14:textId="77777777" w:rsidTr="00C3504C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F804" w14:textId="6FEDC2E7" w:rsidR="004804D4" w:rsidRPr="004804D4" w:rsidRDefault="004804D4" w:rsidP="00480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Humans and the Environments</w:t>
            </w:r>
          </w:p>
          <w:p w14:paraId="35163FBA" w14:textId="725C544B" w:rsidR="004804D4" w:rsidRPr="004804D4" w:rsidRDefault="004804D4" w:rsidP="00C350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sz w:val="20"/>
                <w:szCs w:val="20"/>
              </w:rPr>
              <w:t xml:space="preserve">The environment shapes human societies, and as populations grow and change, these populations in turn shape their environments. </w:t>
            </w:r>
          </w:p>
        </w:tc>
      </w:tr>
      <w:tr w:rsidR="004804D4" w:rsidRPr="00A00876" w14:paraId="7810124E" w14:textId="77777777" w:rsidTr="00C3504C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8787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707E8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1C29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804D4" w:rsidRPr="00A00876" w14:paraId="0B6693E5" w14:textId="77777777" w:rsidTr="004804D4">
        <w:trPr>
          <w:trHeight w:val="3600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B2A22" w14:textId="7B572CAF" w:rsidR="004804D4" w:rsidRPr="004804D4" w:rsidRDefault="004804D4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804D4">
              <w:rPr>
                <w:rFonts w:ascii="Arial" w:hAnsi="Arial" w:cs="Arial"/>
                <w:sz w:val="18"/>
                <w:szCs w:val="18"/>
              </w:rPr>
              <w:t xml:space="preserve">Explain the role of environmental factors in the development of networks of exchange in the period from c. 1200 to c. 1450.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C0E21" w14:textId="7EAC6E5C" w:rsidR="004804D4" w:rsidRPr="004804D4" w:rsidRDefault="004804D4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804D4">
              <w:rPr>
                <w:rFonts w:ascii="Arial" w:hAnsi="Arial" w:cs="Arial"/>
                <w:sz w:val="18"/>
                <w:szCs w:val="18"/>
              </w:rPr>
              <w:t xml:space="preserve">The expansion and intensification of long-distance trade routes often depended on environmental knowledge, including advanced knowledge of the monsoon winds.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A6CF2C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804D4" w:rsidRPr="00A00876" w14:paraId="4F5E3E25" w14:textId="77777777" w:rsidTr="004804D4">
        <w:trPr>
          <w:trHeight w:val="28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D961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76B18EA3" w14:textId="14B9F8DB" w:rsidR="004804D4" w:rsidRPr="00A00876" w:rsidRDefault="004804D4" w:rsidP="004804D4">
      <w:pPr>
        <w:rPr>
          <w:sz w:val="20"/>
          <w:szCs w:val="20"/>
        </w:rPr>
      </w:pPr>
    </w:p>
    <w:sectPr w:rsidR="004804D4" w:rsidRPr="00A008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91"/>
    <w:rsid w:val="00025537"/>
    <w:rsid w:val="000807E0"/>
    <w:rsid w:val="00096684"/>
    <w:rsid w:val="000F175B"/>
    <w:rsid w:val="00220B76"/>
    <w:rsid w:val="004278D6"/>
    <w:rsid w:val="004804D4"/>
    <w:rsid w:val="004A2837"/>
    <w:rsid w:val="004D642E"/>
    <w:rsid w:val="00621E91"/>
    <w:rsid w:val="00694AB8"/>
    <w:rsid w:val="00756DB4"/>
    <w:rsid w:val="007B7C9F"/>
    <w:rsid w:val="009E53B8"/>
    <w:rsid w:val="00A00876"/>
    <w:rsid w:val="00AD2FC5"/>
    <w:rsid w:val="00BB78BF"/>
    <w:rsid w:val="00CB18AD"/>
    <w:rsid w:val="00F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0651"/>
  <w15:docId w15:val="{F728A5E8-8FD2-4ED8-87EF-E7BD454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642E"/>
    <w:pPr>
      <w:autoSpaceDE w:val="0"/>
      <w:autoSpaceDN w:val="0"/>
      <w:adjustRightInd w:val="0"/>
      <w:spacing w:line="240" w:lineRule="auto"/>
    </w:pPr>
    <w:rPr>
      <w:rFonts w:ascii="Aktiv Grotesk" w:hAnsi="Aktiv Grotesk" w:cs="Aktiv Grote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5</cp:revision>
  <cp:lastPrinted>2019-08-28T20:21:00Z</cp:lastPrinted>
  <dcterms:created xsi:type="dcterms:W3CDTF">2019-09-10T13:55:00Z</dcterms:created>
  <dcterms:modified xsi:type="dcterms:W3CDTF">2020-07-08T19:48:00Z</dcterms:modified>
</cp:coreProperties>
</file>