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289CAD5F" w:rsidR="00D40E5C" w:rsidRPr="00C83949" w:rsidRDefault="00D40E5C" w:rsidP="00D40E5C">
      <w:pPr>
        <w:tabs>
          <w:tab w:val="right" w:pos="11160"/>
        </w:tabs>
        <w:spacing w:after="0"/>
        <w:rPr>
          <w:rFonts w:ascii="Arial" w:hAnsi="Arial" w:cs="Arial"/>
          <w:b/>
          <w:bCs/>
          <w:sz w:val="20"/>
          <w:szCs w:val="20"/>
        </w:rPr>
      </w:pPr>
      <w:r w:rsidRPr="00C83949">
        <w:rPr>
          <w:rFonts w:ascii="Arial" w:hAnsi="Arial" w:cs="Arial"/>
          <w:b/>
          <w:bCs/>
          <w:sz w:val="20"/>
          <w:szCs w:val="20"/>
        </w:rPr>
        <w:t xml:space="preserve">Unit </w:t>
      </w:r>
      <w:r w:rsidR="009318AC" w:rsidRPr="00C83949">
        <w:rPr>
          <w:rFonts w:ascii="Arial" w:hAnsi="Arial" w:cs="Arial"/>
          <w:b/>
          <w:bCs/>
          <w:sz w:val="20"/>
          <w:szCs w:val="20"/>
        </w:rPr>
        <w:t>4</w:t>
      </w:r>
      <w:r w:rsidRPr="00C83949">
        <w:rPr>
          <w:rFonts w:ascii="Arial" w:hAnsi="Arial" w:cs="Arial"/>
          <w:b/>
          <w:bCs/>
          <w:sz w:val="20"/>
          <w:szCs w:val="20"/>
        </w:rPr>
        <w:t xml:space="preserve"> – </w:t>
      </w:r>
      <w:r w:rsidR="009318AC" w:rsidRPr="00C83949">
        <w:rPr>
          <w:rFonts w:ascii="Arial" w:hAnsi="Arial" w:cs="Arial"/>
          <w:b/>
          <w:bCs/>
          <w:sz w:val="20"/>
          <w:szCs w:val="20"/>
        </w:rPr>
        <w:t>Transoceanic Interconnections</w:t>
      </w:r>
      <w:r w:rsidRPr="00C83949">
        <w:rPr>
          <w:rFonts w:ascii="Arial" w:hAnsi="Arial" w:cs="Arial"/>
          <w:b/>
          <w:bCs/>
          <w:sz w:val="20"/>
          <w:szCs w:val="20"/>
        </w:rPr>
        <w:tab/>
        <w:t xml:space="preserve">Topic </w:t>
      </w:r>
      <w:r w:rsidR="009318AC" w:rsidRPr="00C83949">
        <w:rPr>
          <w:rFonts w:ascii="Arial" w:hAnsi="Arial" w:cs="Arial"/>
          <w:b/>
          <w:bCs/>
          <w:sz w:val="20"/>
          <w:szCs w:val="20"/>
        </w:rPr>
        <w:t>4.</w:t>
      </w:r>
      <w:r w:rsidR="00B81411" w:rsidRPr="00C83949">
        <w:rPr>
          <w:rFonts w:ascii="Arial" w:hAnsi="Arial" w:cs="Arial"/>
          <w:b/>
          <w:bCs/>
          <w:sz w:val="20"/>
          <w:szCs w:val="20"/>
        </w:rPr>
        <w:t>3</w:t>
      </w:r>
      <w:r w:rsidRPr="00C83949">
        <w:rPr>
          <w:rFonts w:ascii="Arial" w:hAnsi="Arial" w:cs="Arial"/>
          <w:b/>
          <w:bCs/>
          <w:sz w:val="20"/>
          <w:szCs w:val="20"/>
        </w:rPr>
        <w:t xml:space="preserve"> – </w:t>
      </w:r>
      <w:r w:rsidR="00B81411" w:rsidRPr="00C83949">
        <w:rPr>
          <w:rFonts w:ascii="Arial" w:hAnsi="Arial" w:cs="Arial"/>
          <w:b/>
          <w:bCs/>
          <w:sz w:val="20"/>
          <w:szCs w:val="20"/>
        </w:rPr>
        <w:t>Columbian Exchange</w:t>
      </w:r>
    </w:p>
    <w:tbl>
      <w:tblPr>
        <w:tblStyle w:val="TableGrid"/>
        <w:tblW w:w="10885" w:type="dxa"/>
        <w:tblLook w:val="04A0" w:firstRow="1" w:lastRow="0" w:firstColumn="1" w:lastColumn="0" w:noHBand="0" w:noVBand="1"/>
      </w:tblPr>
      <w:tblGrid>
        <w:gridCol w:w="1440"/>
        <w:gridCol w:w="1440"/>
        <w:gridCol w:w="8005"/>
      </w:tblGrid>
      <w:tr w:rsidR="00D40E5C" w:rsidRPr="00C83949" w14:paraId="3F01AE3C" w14:textId="77777777" w:rsidTr="00C83949">
        <w:tc>
          <w:tcPr>
            <w:tcW w:w="10885" w:type="dxa"/>
            <w:gridSpan w:val="3"/>
          </w:tcPr>
          <w:p w14:paraId="1318171B" w14:textId="6032E5DF" w:rsidR="00BD059A" w:rsidRPr="00C83949" w:rsidRDefault="00BD059A" w:rsidP="00BD059A">
            <w:pPr>
              <w:pStyle w:val="Default"/>
              <w:rPr>
                <w:rFonts w:ascii="Arial" w:hAnsi="Arial" w:cs="Arial"/>
                <w:sz w:val="20"/>
                <w:szCs w:val="20"/>
              </w:rPr>
            </w:pPr>
            <w:r w:rsidRPr="00C83949">
              <w:rPr>
                <w:rFonts w:ascii="Arial" w:hAnsi="Arial" w:cs="Arial"/>
                <w:b/>
                <w:bCs/>
                <w:sz w:val="20"/>
                <w:szCs w:val="20"/>
              </w:rPr>
              <w:t>Humans and the Environments</w:t>
            </w:r>
          </w:p>
          <w:p w14:paraId="76C35786" w14:textId="5C2FD6E8" w:rsidR="00D40E5C" w:rsidRPr="00C83949" w:rsidRDefault="00BD059A" w:rsidP="00BD059A">
            <w:pPr>
              <w:rPr>
                <w:rFonts w:ascii="Arial" w:hAnsi="Arial" w:cs="Arial"/>
                <w:sz w:val="20"/>
                <w:szCs w:val="20"/>
              </w:rPr>
            </w:pPr>
            <w:r w:rsidRPr="00C83949">
              <w:rPr>
                <w:rFonts w:ascii="Arial" w:hAnsi="Arial" w:cs="Arial"/>
                <w:sz w:val="20"/>
                <w:szCs w:val="20"/>
              </w:rPr>
              <w:t xml:space="preserve">The environment shapes human societies, and as populations grow and change, these populations in turn shape their environments. </w:t>
            </w:r>
          </w:p>
        </w:tc>
      </w:tr>
      <w:tr w:rsidR="00D40E5C" w:rsidRPr="00C83949" w14:paraId="35163CCB" w14:textId="77777777" w:rsidTr="00C83949">
        <w:tc>
          <w:tcPr>
            <w:tcW w:w="1440" w:type="dxa"/>
            <w:shd w:val="clear" w:color="auto" w:fill="D9D9D9" w:themeFill="background1" w:themeFillShade="D9"/>
            <w:vAlign w:val="center"/>
          </w:tcPr>
          <w:p w14:paraId="4D32A24A" w14:textId="24322AD5" w:rsidR="00D40E5C" w:rsidRPr="00C83949" w:rsidRDefault="00D40E5C" w:rsidP="00D40E5C">
            <w:pPr>
              <w:jc w:val="center"/>
              <w:rPr>
                <w:rFonts w:ascii="Arial" w:hAnsi="Arial" w:cs="Arial"/>
                <w:b/>
                <w:bCs/>
                <w:sz w:val="16"/>
                <w:szCs w:val="16"/>
              </w:rPr>
            </w:pPr>
            <w:r w:rsidRPr="00C83949">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C83949" w:rsidRDefault="00DD418A" w:rsidP="00D40E5C">
            <w:pPr>
              <w:jc w:val="center"/>
              <w:rPr>
                <w:rFonts w:ascii="Arial" w:hAnsi="Arial" w:cs="Arial"/>
                <w:b/>
                <w:bCs/>
                <w:sz w:val="16"/>
                <w:szCs w:val="16"/>
              </w:rPr>
            </w:pPr>
            <w:r w:rsidRPr="00C83949">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C83949" w:rsidRDefault="00D40E5C" w:rsidP="00D40E5C">
            <w:pPr>
              <w:jc w:val="center"/>
              <w:rPr>
                <w:rFonts w:ascii="Arial" w:hAnsi="Arial" w:cs="Arial"/>
                <w:b/>
                <w:bCs/>
                <w:sz w:val="16"/>
                <w:szCs w:val="16"/>
              </w:rPr>
            </w:pPr>
            <w:r w:rsidRPr="00C83949">
              <w:rPr>
                <w:rFonts w:ascii="Arial" w:hAnsi="Arial" w:cs="Arial"/>
                <w:b/>
                <w:bCs/>
                <w:sz w:val="16"/>
                <w:szCs w:val="16"/>
              </w:rPr>
              <w:t>Study Guide Notes</w:t>
            </w:r>
          </w:p>
        </w:tc>
      </w:tr>
      <w:tr w:rsidR="00BD059A" w:rsidRPr="00C83949" w14:paraId="371A7E88" w14:textId="77777777" w:rsidTr="00C83949">
        <w:trPr>
          <w:trHeight w:val="4320"/>
        </w:trPr>
        <w:tc>
          <w:tcPr>
            <w:tcW w:w="1440" w:type="dxa"/>
            <w:vMerge w:val="restart"/>
            <w:vAlign w:val="center"/>
          </w:tcPr>
          <w:p w14:paraId="0E546590" w14:textId="774AA64D" w:rsidR="003355F6" w:rsidRPr="00C83949" w:rsidRDefault="00BD059A" w:rsidP="00C83949">
            <w:pPr>
              <w:pStyle w:val="Default"/>
              <w:rPr>
                <w:rFonts w:ascii="Arial" w:hAnsi="Arial" w:cs="Arial"/>
                <w:sz w:val="18"/>
                <w:szCs w:val="18"/>
              </w:rPr>
            </w:pPr>
            <w:r w:rsidRPr="00C83949">
              <w:rPr>
                <w:rFonts w:ascii="Arial" w:hAnsi="Arial" w:cs="Arial"/>
                <w:sz w:val="18"/>
                <w:szCs w:val="18"/>
              </w:rPr>
              <w:t>Explain the causes of the Columbian Exchange and its effects on the Eastern and Western Hemispheres</w:t>
            </w:r>
          </w:p>
        </w:tc>
        <w:tc>
          <w:tcPr>
            <w:tcW w:w="1440" w:type="dxa"/>
            <w:vAlign w:val="center"/>
          </w:tcPr>
          <w:p w14:paraId="56C8ED19" w14:textId="1663C3C5" w:rsidR="00BD059A" w:rsidRPr="00C83949" w:rsidRDefault="00BD059A" w:rsidP="00BD059A">
            <w:pPr>
              <w:pStyle w:val="Default"/>
              <w:rPr>
                <w:rFonts w:ascii="Arial" w:hAnsi="Arial" w:cs="Arial"/>
                <w:sz w:val="18"/>
                <w:szCs w:val="18"/>
              </w:rPr>
            </w:pPr>
            <w:r w:rsidRPr="00C83949">
              <w:rPr>
                <w:rFonts w:ascii="Arial" w:hAnsi="Arial" w:cs="Arial"/>
                <w:sz w:val="18"/>
                <w:szCs w:val="18"/>
              </w:rPr>
              <w:t xml:space="preserve">The new connections between the Eastern and Western Hemispheres resulted in the exchange of new plants, animals, and diseases, known as the Columbian Exchange. </w:t>
            </w:r>
          </w:p>
        </w:tc>
        <w:tc>
          <w:tcPr>
            <w:tcW w:w="8005" w:type="dxa"/>
            <w:vAlign w:val="center"/>
          </w:tcPr>
          <w:p w14:paraId="753CC33A" w14:textId="77777777" w:rsidR="00BD059A" w:rsidRPr="00C83949" w:rsidRDefault="00BD059A" w:rsidP="00D40E5C">
            <w:pPr>
              <w:rPr>
                <w:rFonts w:ascii="Arial" w:hAnsi="Arial" w:cs="Arial"/>
                <w:sz w:val="18"/>
                <w:szCs w:val="18"/>
              </w:rPr>
            </w:pPr>
          </w:p>
        </w:tc>
      </w:tr>
      <w:tr w:rsidR="00BD059A" w:rsidRPr="00C83949" w14:paraId="62B75401" w14:textId="77777777" w:rsidTr="00C83949">
        <w:trPr>
          <w:trHeight w:val="7200"/>
        </w:trPr>
        <w:tc>
          <w:tcPr>
            <w:tcW w:w="1440" w:type="dxa"/>
            <w:vMerge/>
            <w:vAlign w:val="center"/>
          </w:tcPr>
          <w:p w14:paraId="21C2DA2C" w14:textId="77777777" w:rsidR="00BD059A" w:rsidRPr="00C83949" w:rsidRDefault="00BD059A" w:rsidP="00D40E5C">
            <w:pPr>
              <w:rPr>
                <w:rFonts w:ascii="Arial" w:hAnsi="Arial" w:cs="Arial"/>
                <w:sz w:val="18"/>
                <w:szCs w:val="18"/>
              </w:rPr>
            </w:pPr>
          </w:p>
        </w:tc>
        <w:tc>
          <w:tcPr>
            <w:tcW w:w="1440" w:type="dxa"/>
            <w:vAlign w:val="center"/>
          </w:tcPr>
          <w:p w14:paraId="4B38967C" w14:textId="0093B2BB" w:rsidR="00BD059A" w:rsidRPr="00C83949" w:rsidRDefault="00BD059A" w:rsidP="00BD059A">
            <w:pPr>
              <w:pStyle w:val="Default"/>
              <w:rPr>
                <w:rFonts w:ascii="Arial" w:hAnsi="Arial" w:cs="Arial"/>
                <w:sz w:val="18"/>
                <w:szCs w:val="18"/>
              </w:rPr>
            </w:pPr>
            <w:r w:rsidRPr="00C83949">
              <w:rPr>
                <w:rFonts w:ascii="Arial" w:hAnsi="Arial" w:cs="Arial"/>
                <w:sz w:val="18"/>
                <w:szCs w:val="18"/>
              </w:rPr>
              <w:t xml:space="preserve">European colonization of the Americas led to the unintentional transfer of disease vectors, including mosquitoes and rats, and the spread of diseases that were endemic in the Eastern Hemisphere, including smallpox, measles, and malaria. Some of these diseases substantially reduced the indigenous populations, with catastrophic effects in many areas. </w:t>
            </w:r>
          </w:p>
        </w:tc>
        <w:tc>
          <w:tcPr>
            <w:tcW w:w="8005" w:type="dxa"/>
            <w:vAlign w:val="center"/>
          </w:tcPr>
          <w:p w14:paraId="54F1FE58" w14:textId="77777777" w:rsidR="00BD059A" w:rsidRPr="00C83949" w:rsidRDefault="00BD059A" w:rsidP="00D40E5C">
            <w:pPr>
              <w:rPr>
                <w:rFonts w:ascii="Arial" w:hAnsi="Arial" w:cs="Arial"/>
                <w:sz w:val="18"/>
                <w:szCs w:val="18"/>
              </w:rPr>
            </w:pPr>
          </w:p>
        </w:tc>
      </w:tr>
      <w:tr w:rsidR="00BD059A" w:rsidRPr="00C83949" w14:paraId="3557CF60" w14:textId="77777777" w:rsidTr="00C83949">
        <w:trPr>
          <w:trHeight w:val="4320"/>
        </w:trPr>
        <w:tc>
          <w:tcPr>
            <w:tcW w:w="1440" w:type="dxa"/>
            <w:vMerge/>
            <w:vAlign w:val="center"/>
          </w:tcPr>
          <w:p w14:paraId="5A93110F" w14:textId="77777777" w:rsidR="00BD059A" w:rsidRPr="00C83949" w:rsidRDefault="00BD059A" w:rsidP="00D40E5C">
            <w:pPr>
              <w:rPr>
                <w:rFonts w:ascii="Arial" w:hAnsi="Arial" w:cs="Arial"/>
                <w:sz w:val="18"/>
                <w:szCs w:val="18"/>
              </w:rPr>
            </w:pPr>
          </w:p>
        </w:tc>
        <w:tc>
          <w:tcPr>
            <w:tcW w:w="1440" w:type="dxa"/>
            <w:vAlign w:val="center"/>
          </w:tcPr>
          <w:p w14:paraId="57025E1E" w14:textId="4B8212AF" w:rsidR="00BD059A" w:rsidRPr="00C83949" w:rsidRDefault="00BD059A" w:rsidP="00BD059A">
            <w:pPr>
              <w:pStyle w:val="Default"/>
              <w:rPr>
                <w:rFonts w:ascii="Arial" w:hAnsi="Arial" w:cs="Arial"/>
                <w:sz w:val="18"/>
                <w:szCs w:val="18"/>
              </w:rPr>
            </w:pPr>
            <w:r w:rsidRPr="00C83949">
              <w:rPr>
                <w:rFonts w:ascii="Arial" w:hAnsi="Arial" w:cs="Arial"/>
                <w:sz w:val="18"/>
                <w:szCs w:val="18"/>
              </w:rPr>
              <w:t xml:space="preserve">American foods became staple crops in various parts of Europe, Asia, and Africa. Cash crops were grown primarily on plantations with coerced labor and were exported mostly to Europe and the Middle East. </w:t>
            </w:r>
          </w:p>
        </w:tc>
        <w:tc>
          <w:tcPr>
            <w:tcW w:w="8005" w:type="dxa"/>
            <w:vAlign w:val="center"/>
          </w:tcPr>
          <w:p w14:paraId="10E17BD2" w14:textId="77777777" w:rsidR="00BD059A" w:rsidRPr="00C83949" w:rsidRDefault="00BD059A" w:rsidP="00D40E5C">
            <w:pPr>
              <w:rPr>
                <w:rFonts w:ascii="Arial" w:hAnsi="Arial" w:cs="Arial"/>
                <w:sz w:val="18"/>
                <w:szCs w:val="18"/>
              </w:rPr>
            </w:pPr>
          </w:p>
        </w:tc>
      </w:tr>
      <w:tr w:rsidR="00BD059A" w:rsidRPr="00C83949" w14:paraId="551511DF" w14:textId="77777777" w:rsidTr="00C83949">
        <w:trPr>
          <w:trHeight w:val="4320"/>
        </w:trPr>
        <w:tc>
          <w:tcPr>
            <w:tcW w:w="1440" w:type="dxa"/>
            <w:vMerge/>
            <w:vAlign w:val="center"/>
          </w:tcPr>
          <w:p w14:paraId="0AE09050" w14:textId="77777777" w:rsidR="00BD059A" w:rsidRPr="00C83949" w:rsidRDefault="00BD059A" w:rsidP="00D40E5C">
            <w:pPr>
              <w:rPr>
                <w:rFonts w:ascii="Arial" w:hAnsi="Arial" w:cs="Arial"/>
                <w:sz w:val="18"/>
                <w:szCs w:val="18"/>
              </w:rPr>
            </w:pPr>
          </w:p>
        </w:tc>
        <w:tc>
          <w:tcPr>
            <w:tcW w:w="1440" w:type="dxa"/>
            <w:vAlign w:val="center"/>
          </w:tcPr>
          <w:p w14:paraId="640D0DCC" w14:textId="4248A666" w:rsidR="00BD059A" w:rsidRPr="00C83949" w:rsidRDefault="00BD059A" w:rsidP="00BD059A">
            <w:pPr>
              <w:pStyle w:val="Default"/>
              <w:rPr>
                <w:rFonts w:ascii="Arial" w:hAnsi="Arial" w:cs="Arial"/>
                <w:sz w:val="18"/>
                <w:szCs w:val="18"/>
              </w:rPr>
            </w:pPr>
            <w:r w:rsidRPr="00C83949">
              <w:rPr>
                <w:rFonts w:ascii="Arial" w:hAnsi="Arial" w:cs="Arial"/>
                <w:sz w:val="18"/>
                <w:szCs w:val="18"/>
              </w:rPr>
              <w:t xml:space="preserve">Afro-Eurasian fruit trees, grains, sugar, and domesticated animals were brought by Europeans to the Americas, while other foods were brought by African slaves. </w:t>
            </w:r>
          </w:p>
        </w:tc>
        <w:tc>
          <w:tcPr>
            <w:tcW w:w="8005" w:type="dxa"/>
            <w:vAlign w:val="center"/>
          </w:tcPr>
          <w:p w14:paraId="63D748EA" w14:textId="77777777" w:rsidR="00BD059A" w:rsidRPr="00C83949" w:rsidRDefault="00BD059A" w:rsidP="00D40E5C">
            <w:pPr>
              <w:rPr>
                <w:rFonts w:ascii="Arial" w:hAnsi="Arial" w:cs="Arial"/>
                <w:sz w:val="18"/>
                <w:szCs w:val="18"/>
              </w:rPr>
            </w:pPr>
          </w:p>
        </w:tc>
      </w:tr>
      <w:tr w:rsidR="00BD059A" w:rsidRPr="00C83949" w14:paraId="14264344" w14:textId="77777777" w:rsidTr="00C83949">
        <w:trPr>
          <w:trHeight w:val="4320"/>
        </w:trPr>
        <w:tc>
          <w:tcPr>
            <w:tcW w:w="1440" w:type="dxa"/>
            <w:vMerge/>
            <w:vAlign w:val="center"/>
          </w:tcPr>
          <w:p w14:paraId="6E1691A5" w14:textId="77777777" w:rsidR="00BD059A" w:rsidRPr="00C83949" w:rsidRDefault="00BD059A" w:rsidP="00D40E5C">
            <w:pPr>
              <w:rPr>
                <w:rFonts w:ascii="Arial" w:hAnsi="Arial" w:cs="Arial"/>
                <w:sz w:val="18"/>
                <w:szCs w:val="18"/>
              </w:rPr>
            </w:pPr>
          </w:p>
        </w:tc>
        <w:tc>
          <w:tcPr>
            <w:tcW w:w="1440" w:type="dxa"/>
            <w:vAlign w:val="center"/>
          </w:tcPr>
          <w:p w14:paraId="72DE4D84" w14:textId="52ACD9EB" w:rsidR="00BD059A" w:rsidRPr="00C83949" w:rsidRDefault="00BD059A" w:rsidP="00BD059A">
            <w:pPr>
              <w:pStyle w:val="Default"/>
              <w:rPr>
                <w:rFonts w:ascii="Arial" w:hAnsi="Arial" w:cs="Arial"/>
                <w:sz w:val="18"/>
                <w:szCs w:val="18"/>
              </w:rPr>
            </w:pPr>
            <w:r w:rsidRPr="00C83949">
              <w:rPr>
                <w:rFonts w:ascii="Arial" w:hAnsi="Arial" w:cs="Arial"/>
                <w:sz w:val="18"/>
                <w:szCs w:val="18"/>
              </w:rPr>
              <w:t xml:space="preserve">Populations in Afro-Eurasia benefitted nutritionally from the increased diversity of American food crops. </w:t>
            </w:r>
          </w:p>
        </w:tc>
        <w:tc>
          <w:tcPr>
            <w:tcW w:w="8005" w:type="dxa"/>
            <w:vAlign w:val="center"/>
          </w:tcPr>
          <w:p w14:paraId="5550B46B" w14:textId="77777777" w:rsidR="00BD059A" w:rsidRPr="00C83949" w:rsidRDefault="00BD059A" w:rsidP="00D40E5C">
            <w:pPr>
              <w:rPr>
                <w:rFonts w:ascii="Arial" w:hAnsi="Arial" w:cs="Arial"/>
                <w:sz w:val="18"/>
                <w:szCs w:val="18"/>
              </w:rPr>
            </w:pPr>
          </w:p>
        </w:tc>
      </w:tr>
      <w:tr w:rsidR="00D40E5C" w:rsidRPr="00C83949" w14:paraId="7F60447F" w14:textId="77777777" w:rsidTr="00C83949">
        <w:trPr>
          <w:trHeight w:val="4320"/>
        </w:trPr>
        <w:tc>
          <w:tcPr>
            <w:tcW w:w="10885" w:type="dxa"/>
            <w:gridSpan w:val="3"/>
          </w:tcPr>
          <w:p w14:paraId="3AC053EB" w14:textId="11F9CC66" w:rsidR="00D40E5C" w:rsidRPr="00C83949" w:rsidRDefault="00D40E5C" w:rsidP="00D40E5C">
            <w:pPr>
              <w:rPr>
                <w:rFonts w:ascii="Arial" w:hAnsi="Arial" w:cs="Arial"/>
                <w:b/>
                <w:bCs/>
                <w:sz w:val="18"/>
                <w:szCs w:val="18"/>
              </w:rPr>
            </w:pPr>
            <w:r w:rsidRPr="00C83949">
              <w:rPr>
                <w:rFonts w:ascii="Arial" w:hAnsi="Arial" w:cs="Arial"/>
                <w:b/>
                <w:bCs/>
                <w:sz w:val="18"/>
                <w:szCs w:val="18"/>
              </w:rPr>
              <w:lastRenderedPageBreak/>
              <w:t>Respond to the Learning Objective:</w:t>
            </w:r>
          </w:p>
        </w:tc>
      </w:tr>
    </w:tbl>
    <w:p w14:paraId="0D1D0529" w14:textId="77777777" w:rsidR="00EB3680" w:rsidRPr="00C83949" w:rsidRDefault="00EB3680" w:rsidP="00D40E5C">
      <w:pPr>
        <w:spacing w:after="0"/>
        <w:rPr>
          <w:rFonts w:ascii="Arial" w:hAnsi="Arial" w:cs="Arial"/>
          <w:sz w:val="20"/>
          <w:szCs w:val="20"/>
        </w:rPr>
      </w:pPr>
    </w:p>
    <w:sectPr w:rsidR="00EB3680" w:rsidRPr="00C83949" w:rsidSect="00C83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086C75"/>
    <w:rsid w:val="003355F6"/>
    <w:rsid w:val="009318AC"/>
    <w:rsid w:val="00B81411"/>
    <w:rsid w:val="00BA2094"/>
    <w:rsid w:val="00BD059A"/>
    <w:rsid w:val="00C83949"/>
    <w:rsid w:val="00D40E5C"/>
    <w:rsid w:val="00DD418A"/>
    <w:rsid w:val="00EB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059A"/>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6</cp:revision>
  <dcterms:created xsi:type="dcterms:W3CDTF">2019-10-28T20:37:00Z</dcterms:created>
  <dcterms:modified xsi:type="dcterms:W3CDTF">2020-07-08T19:34:00Z</dcterms:modified>
</cp:coreProperties>
</file>