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0AC15" w14:textId="34B714B5" w:rsidR="00D40E5C" w:rsidRPr="00D40E5C" w:rsidRDefault="00D40E5C" w:rsidP="00D40E5C">
      <w:pPr>
        <w:tabs>
          <w:tab w:val="right" w:pos="11160"/>
        </w:tabs>
        <w:spacing w:after="0"/>
        <w:rPr>
          <w:rFonts w:ascii="Arial" w:hAnsi="Arial" w:cs="Arial"/>
          <w:b/>
          <w:bCs/>
          <w:sz w:val="20"/>
          <w:szCs w:val="20"/>
        </w:rPr>
      </w:pPr>
      <w:r w:rsidRPr="00D40E5C">
        <w:rPr>
          <w:rFonts w:ascii="Arial" w:hAnsi="Arial" w:cs="Arial"/>
          <w:b/>
          <w:bCs/>
          <w:sz w:val="20"/>
          <w:szCs w:val="20"/>
        </w:rPr>
        <w:t xml:space="preserve">Unit </w:t>
      </w:r>
      <w:r w:rsidR="00762F3E">
        <w:rPr>
          <w:rFonts w:ascii="Arial" w:hAnsi="Arial" w:cs="Arial"/>
          <w:b/>
          <w:bCs/>
          <w:sz w:val="20"/>
          <w:szCs w:val="20"/>
        </w:rPr>
        <w:t>5</w:t>
      </w:r>
      <w:r w:rsidRPr="00D40E5C">
        <w:rPr>
          <w:rFonts w:ascii="Arial" w:hAnsi="Arial" w:cs="Arial"/>
          <w:b/>
          <w:bCs/>
          <w:sz w:val="20"/>
          <w:szCs w:val="20"/>
        </w:rPr>
        <w:t xml:space="preserve"> – </w:t>
      </w:r>
      <w:r w:rsidR="00AD1175">
        <w:rPr>
          <w:rFonts w:ascii="Arial" w:hAnsi="Arial" w:cs="Arial"/>
          <w:b/>
          <w:bCs/>
          <w:sz w:val="20"/>
          <w:szCs w:val="20"/>
        </w:rPr>
        <w:t>Revolutions</w:t>
      </w:r>
      <w:r w:rsidRPr="00D40E5C">
        <w:rPr>
          <w:rFonts w:ascii="Arial" w:hAnsi="Arial" w:cs="Arial"/>
          <w:b/>
          <w:bCs/>
          <w:sz w:val="20"/>
          <w:szCs w:val="20"/>
        </w:rPr>
        <w:tab/>
        <w:t xml:space="preserve">Topic </w:t>
      </w:r>
      <w:r w:rsidR="00AD1175">
        <w:rPr>
          <w:rFonts w:ascii="Arial" w:hAnsi="Arial" w:cs="Arial"/>
          <w:b/>
          <w:bCs/>
          <w:sz w:val="20"/>
          <w:szCs w:val="20"/>
        </w:rPr>
        <w:t>5.1</w:t>
      </w:r>
      <w:r w:rsidRPr="00D40E5C">
        <w:rPr>
          <w:rFonts w:ascii="Arial" w:hAnsi="Arial" w:cs="Arial"/>
          <w:b/>
          <w:bCs/>
          <w:sz w:val="20"/>
          <w:szCs w:val="20"/>
        </w:rPr>
        <w:t xml:space="preserve"> – </w:t>
      </w:r>
      <w:r w:rsidR="00032A29">
        <w:rPr>
          <w:rFonts w:ascii="Arial" w:hAnsi="Arial" w:cs="Arial"/>
          <w:b/>
          <w:bCs/>
          <w:sz w:val="20"/>
          <w:szCs w:val="20"/>
        </w:rPr>
        <w:t>The Enlightenment</w:t>
      </w:r>
    </w:p>
    <w:tbl>
      <w:tblPr>
        <w:tblStyle w:val="TableGrid"/>
        <w:tblW w:w="10885" w:type="dxa"/>
        <w:tblLook w:val="04A0" w:firstRow="1" w:lastRow="0" w:firstColumn="1" w:lastColumn="0" w:noHBand="0" w:noVBand="1"/>
      </w:tblPr>
      <w:tblGrid>
        <w:gridCol w:w="1440"/>
        <w:gridCol w:w="1440"/>
        <w:gridCol w:w="8005"/>
      </w:tblGrid>
      <w:tr w:rsidR="00D40E5C" w:rsidRPr="00D40E5C" w14:paraId="3F01AE3C" w14:textId="77777777" w:rsidTr="00296311">
        <w:tc>
          <w:tcPr>
            <w:tcW w:w="10885" w:type="dxa"/>
            <w:gridSpan w:val="3"/>
          </w:tcPr>
          <w:p w14:paraId="1C96230D" w14:textId="77777777" w:rsidR="00C337CA" w:rsidRDefault="00C337CA" w:rsidP="00C337CA">
            <w:pPr>
              <w:pStyle w:val="Default"/>
              <w:rPr>
                <w:rFonts w:ascii="Arial" w:hAnsi="Arial" w:cs="Arial"/>
                <w:sz w:val="20"/>
                <w:szCs w:val="20"/>
              </w:rPr>
            </w:pPr>
            <w:r>
              <w:rPr>
                <w:rFonts w:ascii="Arial" w:hAnsi="Arial" w:cs="Arial"/>
                <w:b/>
                <w:bCs/>
                <w:sz w:val="20"/>
                <w:szCs w:val="20"/>
              </w:rPr>
              <w:t>Cultural Developments and Interactions</w:t>
            </w:r>
          </w:p>
          <w:p w14:paraId="76C35786" w14:textId="64BEA5B0" w:rsidR="00D40E5C" w:rsidRPr="00C337CA" w:rsidRDefault="00C337CA" w:rsidP="00C337CA">
            <w:pPr>
              <w:pStyle w:val="Default"/>
              <w:rPr>
                <w:rFonts w:ascii="Arial" w:hAnsi="Arial" w:cs="Arial"/>
                <w:b/>
                <w:bCs/>
                <w:sz w:val="20"/>
                <w:szCs w:val="20"/>
              </w:rPr>
            </w:pPr>
            <w:r>
              <w:rPr>
                <w:rFonts w:ascii="Arial" w:hAnsi="Arial" w:cs="Arial"/>
                <w:sz w:val="20"/>
                <w:szCs w:val="20"/>
              </w:rPr>
              <w:t xml:space="preserve">The development of ideas, beliefs, and religions illustrates how groups in society view themselves, and the interactions of societies and their beliefs often have political, social, and cultural implications. </w:t>
            </w:r>
          </w:p>
        </w:tc>
      </w:tr>
      <w:tr w:rsidR="00D40E5C" w:rsidRPr="00D40E5C" w14:paraId="35163CCB" w14:textId="77777777" w:rsidTr="00296311">
        <w:tc>
          <w:tcPr>
            <w:tcW w:w="1440" w:type="dxa"/>
            <w:shd w:val="clear" w:color="auto" w:fill="D9D9D9" w:themeFill="background1" w:themeFillShade="D9"/>
            <w:vAlign w:val="center"/>
          </w:tcPr>
          <w:p w14:paraId="4D32A24A" w14:textId="24322AD5" w:rsidR="00D40E5C" w:rsidRPr="00DD418A" w:rsidRDefault="00D40E5C" w:rsidP="00D40E5C">
            <w:pPr>
              <w:jc w:val="center"/>
              <w:rPr>
                <w:rFonts w:ascii="Arial" w:hAnsi="Arial" w:cs="Arial"/>
                <w:b/>
                <w:bCs/>
                <w:sz w:val="16"/>
                <w:szCs w:val="16"/>
              </w:rPr>
            </w:pPr>
            <w:r w:rsidRPr="00DD418A">
              <w:rPr>
                <w:rFonts w:ascii="Arial" w:hAnsi="Arial" w:cs="Arial"/>
                <w:b/>
                <w:bCs/>
                <w:sz w:val="16"/>
                <w:szCs w:val="16"/>
              </w:rPr>
              <w:t>Learning Objective</w:t>
            </w:r>
          </w:p>
        </w:tc>
        <w:tc>
          <w:tcPr>
            <w:tcW w:w="1440" w:type="dxa"/>
            <w:shd w:val="clear" w:color="auto" w:fill="D9D9D9" w:themeFill="background1" w:themeFillShade="D9"/>
            <w:vAlign w:val="center"/>
          </w:tcPr>
          <w:p w14:paraId="2A88D8A9" w14:textId="5B28FC50" w:rsidR="00D40E5C" w:rsidRPr="00DD418A" w:rsidRDefault="00DD418A" w:rsidP="00D40E5C">
            <w:pPr>
              <w:jc w:val="center"/>
              <w:rPr>
                <w:rFonts w:ascii="Arial" w:hAnsi="Arial" w:cs="Arial"/>
                <w:b/>
                <w:bCs/>
                <w:sz w:val="16"/>
                <w:szCs w:val="16"/>
              </w:rPr>
            </w:pPr>
            <w:r w:rsidRPr="00DD418A">
              <w:rPr>
                <w:rFonts w:ascii="Arial" w:hAnsi="Arial" w:cs="Arial"/>
                <w:b/>
                <w:bCs/>
                <w:sz w:val="16"/>
                <w:szCs w:val="16"/>
              </w:rPr>
              <w:t>Historical Developments</w:t>
            </w:r>
          </w:p>
        </w:tc>
        <w:tc>
          <w:tcPr>
            <w:tcW w:w="8005" w:type="dxa"/>
            <w:shd w:val="clear" w:color="auto" w:fill="D9D9D9" w:themeFill="background1" w:themeFillShade="D9"/>
            <w:vAlign w:val="center"/>
          </w:tcPr>
          <w:p w14:paraId="5EEC94D3" w14:textId="13E22A8D" w:rsidR="00D40E5C" w:rsidRPr="00DD418A" w:rsidRDefault="00D40E5C" w:rsidP="00D40E5C">
            <w:pPr>
              <w:jc w:val="center"/>
              <w:rPr>
                <w:rFonts w:ascii="Arial" w:hAnsi="Arial" w:cs="Arial"/>
                <w:b/>
                <w:bCs/>
                <w:sz w:val="16"/>
                <w:szCs w:val="16"/>
              </w:rPr>
            </w:pPr>
            <w:r w:rsidRPr="00DD418A">
              <w:rPr>
                <w:rFonts w:ascii="Arial" w:hAnsi="Arial" w:cs="Arial"/>
                <w:b/>
                <w:bCs/>
                <w:sz w:val="16"/>
                <w:szCs w:val="16"/>
              </w:rPr>
              <w:t>Study Guide Notes</w:t>
            </w:r>
          </w:p>
        </w:tc>
      </w:tr>
      <w:tr w:rsidR="007014AE" w:rsidRPr="00D40E5C" w14:paraId="371A7E88" w14:textId="77777777" w:rsidTr="00296311">
        <w:trPr>
          <w:trHeight w:val="6480"/>
        </w:trPr>
        <w:tc>
          <w:tcPr>
            <w:tcW w:w="1440" w:type="dxa"/>
            <w:vMerge w:val="restart"/>
            <w:vAlign w:val="center"/>
          </w:tcPr>
          <w:p w14:paraId="0E546590" w14:textId="57A0068F" w:rsidR="003F644A" w:rsidRPr="001835E6" w:rsidRDefault="008C6D5D" w:rsidP="00EB7C7F">
            <w:pPr>
              <w:pStyle w:val="Default"/>
              <w:rPr>
                <w:rFonts w:ascii="Arial" w:hAnsi="Arial" w:cs="Arial"/>
                <w:color w:val="211D1E"/>
                <w:sz w:val="18"/>
                <w:szCs w:val="18"/>
              </w:rPr>
            </w:pPr>
            <w:r w:rsidRPr="001835E6">
              <w:rPr>
                <w:rFonts w:ascii="Arial" w:hAnsi="Arial" w:cs="Arial"/>
                <w:color w:val="211D1E"/>
                <w:sz w:val="18"/>
                <w:szCs w:val="18"/>
              </w:rPr>
              <w:t>Explain the intellectual and ideological context in which revolutions swept the Atlantic world from 1750 to 1900.</w:t>
            </w:r>
          </w:p>
        </w:tc>
        <w:tc>
          <w:tcPr>
            <w:tcW w:w="1440" w:type="dxa"/>
            <w:vAlign w:val="center"/>
          </w:tcPr>
          <w:p w14:paraId="56C8ED19" w14:textId="139FBA25" w:rsidR="007014AE" w:rsidRPr="001835E6" w:rsidRDefault="009F3C06" w:rsidP="009F3C06">
            <w:pPr>
              <w:pStyle w:val="Default"/>
              <w:rPr>
                <w:rFonts w:ascii="Arial" w:hAnsi="Arial" w:cs="Arial"/>
                <w:color w:val="211D1E"/>
                <w:sz w:val="18"/>
                <w:szCs w:val="18"/>
              </w:rPr>
            </w:pPr>
            <w:r w:rsidRPr="001835E6">
              <w:rPr>
                <w:rFonts w:ascii="Arial" w:hAnsi="Arial" w:cs="Arial"/>
                <w:color w:val="211D1E"/>
                <w:sz w:val="18"/>
                <w:szCs w:val="18"/>
              </w:rPr>
              <w:t xml:space="preserve">Enlightenment philosophies applied new ways of understanding and empiricist approaches to both the natural world and human relationships; they also reexamined the role that religion played in public life and emphasized the importance of reason. Philosophers developed new political ideas about the individual, natural rights, and the social contract. </w:t>
            </w:r>
          </w:p>
        </w:tc>
        <w:tc>
          <w:tcPr>
            <w:tcW w:w="8005" w:type="dxa"/>
            <w:vAlign w:val="center"/>
          </w:tcPr>
          <w:p w14:paraId="753CC33A" w14:textId="77777777" w:rsidR="007014AE" w:rsidRPr="00D40E5C" w:rsidRDefault="007014AE" w:rsidP="00D40E5C">
            <w:pPr>
              <w:rPr>
                <w:rFonts w:ascii="Arial" w:hAnsi="Arial" w:cs="Arial"/>
                <w:sz w:val="18"/>
                <w:szCs w:val="18"/>
              </w:rPr>
            </w:pPr>
          </w:p>
        </w:tc>
      </w:tr>
      <w:tr w:rsidR="007014AE" w:rsidRPr="00D40E5C" w14:paraId="62B75401" w14:textId="77777777" w:rsidTr="00296311">
        <w:trPr>
          <w:trHeight w:val="3600"/>
        </w:trPr>
        <w:tc>
          <w:tcPr>
            <w:tcW w:w="1440" w:type="dxa"/>
            <w:vMerge/>
            <w:vAlign w:val="center"/>
          </w:tcPr>
          <w:p w14:paraId="21C2DA2C" w14:textId="77777777" w:rsidR="007014AE" w:rsidRPr="001835E6" w:rsidRDefault="007014AE" w:rsidP="00D40E5C">
            <w:pPr>
              <w:rPr>
                <w:rFonts w:ascii="Arial" w:hAnsi="Arial" w:cs="Arial"/>
                <w:sz w:val="18"/>
                <w:szCs w:val="18"/>
              </w:rPr>
            </w:pPr>
          </w:p>
        </w:tc>
        <w:tc>
          <w:tcPr>
            <w:tcW w:w="1440" w:type="dxa"/>
            <w:vAlign w:val="center"/>
          </w:tcPr>
          <w:p w14:paraId="4B38967C" w14:textId="291E3E0E" w:rsidR="007014AE" w:rsidRPr="001835E6" w:rsidRDefault="00320593" w:rsidP="00320593">
            <w:pPr>
              <w:pStyle w:val="Default"/>
              <w:rPr>
                <w:rFonts w:ascii="Arial" w:hAnsi="Arial" w:cs="Arial"/>
                <w:color w:val="211D1E"/>
                <w:sz w:val="18"/>
                <w:szCs w:val="18"/>
              </w:rPr>
            </w:pPr>
            <w:r w:rsidRPr="001835E6">
              <w:rPr>
                <w:rFonts w:ascii="Arial" w:hAnsi="Arial" w:cs="Arial"/>
                <w:color w:val="211D1E"/>
                <w:sz w:val="18"/>
                <w:szCs w:val="18"/>
              </w:rPr>
              <w:t xml:space="preserve">The rise and diffusion of Enlightenment thought that questioned established traditions in all areas of life often preceded revolutions and rebellions against existing governments. </w:t>
            </w:r>
          </w:p>
        </w:tc>
        <w:tc>
          <w:tcPr>
            <w:tcW w:w="8005" w:type="dxa"/>
            <w:vAlign w:val="center"/>
          </w:tcPr>
          <w:p w14:paraId="54F1FE58" w14:textId="77777777" w:rsidR="007014AE" w:rsidRPr="00D40E5C" w:rsidRDefault="007014AE" w:rsidP="00D40E5C">
            <w:pPr>
              <w:rPr>
                <w:rFonts w:ascii="Arial" w:hAnsi="Arial" w:cs="Arial"/>
                <w:sz w:val="18"/>
                <w:szCs w:val="18"/>
              </w:rPr>
            </w:pPr>
          </w:p>
        </w:tc>
      </w:tr>
      <w:tr w:rsidR="007014AE" w:rsidRPr="00D40E5C" w14:paraId="7634DE8D" w14:textId="77777777" w:rsidTr="00296311">
        <w:trPr>
          <w:trHeight w:val="3600"/>
        </w:trPr>
        <w:tc>
          <w:tcPr>
            <w:tcW w:w="1440" w:type="dxa"/>
            <w:vMerge/>
            <w:vAlign w:val="center"/>
          </w:tcPr>
          <w:p w14:paraId="78BDA97C" w14:textId="77777777" w:rsidR="007014AE" w:rsidRPr="001835E6" w:rsidRDefault="007014AE" w:rsidP="00D40E5C">
            <w:pPr>
              <w:rPr>
                <w:rFonts w:ascii="Arial" w:hAnsi="Arial" w:cs="Arial"/>
                <w:sz w:val="18"/>
                <w:szCs w:val="18"/>
              </w:rPr>
            </w:pPr>
          </w:p>
        </w:tc>
        <w:tc>
          <w:tcPr>
            <w:tcW w:w="1440" w:type="dxa"/>
            <w:vAlign w:val="center"/>
          </w:tcPr>
          <w:p w14:paraId="1F1BF0F6" w14:textId="2DBCEAE6" w:rsidR="007014AE" w:rsidRPr="001835E6" w:rsidRDefault="004F5FC5" w:rsidP="004F5FC5">
            <w:pPr>
              <w:pStyle w:val="Default"/>
              <w:rPr>
                <w:rFonts w:ascii="Arial" w:hAnsi="Arial" w:cs="Arial"/>
                <w:color w:val="211D1E"/>
                <w:sz w:val="18"/>
                <w:szCs w:val="18"/>
              </w:rPr>
            </w:pPr>
            <w:r w:rsidRPr="001835E6">
              <w:rPr>
                <w:rFonts w:ascii="Arial" w:hAnsi="Arial" w:cs="Arial"/>
                <w:color w:val="211D1E"/>
                <w:sz w:val="18"/>
                <w:szCs w:val="18"/>
              </w:rPr>
              <w:t xml:space="preserve">Nationalism also became a major force shaping the historical development of states and empires. </w:t>
            </w:r>
          </w:p>
        </w:tc>
        <w:tc>
          <w:tcPr>
            <w:tcW w:w="8005" w:type="dxa"/>
            <w:vAlign w:val="center"/>
          </w:tcPr>
          <w:p w14:paraId="0DF7CB09" w14:textId="77777777" w:rsidR="007014AE" w:rsidRPr="00D40E5C" w:rsidRDefault="007014AE" w:rsidP="00D40E5C">
            <w:pPr>
              <w:rPr>
                <w:rFonts w:ascii="Arial" w:hAnsi="Arial" w:cs="Arial"/>
                <w:sz w:val="18"/>
                <w:szCs w:val="18"/>
              </w:rPr>
            </w:pPr>
          </w:p>
        </w:tc>
      </w:tr>
      <w:tr w:rsidR="00745015" w:rsidRPr="00D40E5C" w14:paraId="3D9DEF1A" w14:textId="77777777" w:rsidTr="00296311">
        <w:trPr>
          <w:trHeight w:val="2880"/>
        </w:trPr>
        <w:tc>
          <w:tcPr>
            <w:tcW w:w="10885" w:type="dxa"/>
            <w:gridSpan w:val="3"/>
          </w:tcPr>
          <w:p w14:paraId="459699FA" w14:textId="77777777" w:rsidR="00745015" w:rsidRPr="00D40E5C" w:rsidRDefault="00745015" w:rsidP="004E2B40">
            <w:pPr>
              <w:rPr>
                <w:rFonts w:ascii="Arial" w:hAnsi="Arial" w:cs="Arial"/>
                <w:b/>
                <w:bCs/>
                <w:sz w:val="18"/>
                <w:szCs w:val="18"/>
              </w:rPr>
            </w:pPr>
            <w:r w:rsidRPr="00D40E5C">
              <w:rPr>
                <w:rFonts w:ascii="Arial" w:hAnsi="Arial" w:cs="Arial"/>
                <w:b/>
                <w:bCs/>
                <w:sz w:val="18"/>
                <w:szCs w:val="18"/>
              </w:rPr>
              <w:t>Respond to the Learning Objective:</w:t>
            </w:r>
          </w:p>
        </w:tc>
      </w:tr>
    </w:tbl>
    <w:p w14:paraId="3FC2BBFB" w14:textId="77777777" w:rsidR="00296311" w:rsidRDefault="00296311" w:rsidP="00B974A4">
      <w:pPr>
        <w:pStyle w:val="Default"/>
        <w:rPr>
          <w:rFonts w:ascii="Arial" w:hAnsi="Arial" w:cs="Arial"/>
          <w:b/>
          <w:bCs/>
          <w:sz w:val="20"/>
          <w:szCs w:val="20"/>
        </w:rPr>
        <w:sectPr w:rsidR="00296311" w:rsidSect="00296311">
          <w:pgSz w:w="12240" w:h="15840"/>
          <w:pgMar w:top="720" w:right="720" w:bottom="720" w:left="720" w:header="720" w:footer="720" w:gutter="0"/>
          <w:cols w:space="720"/>
          <w:docGrid w:linePitch="360"/>
        </w:sectPr>
      </w:pPr>
    </w:p>
    <w:tbl>
      <w:tblPr>
        <w:tblStyle w:val="TableGrid"/>
        <w:tblW w:w="10885" w:type="dxa"/>
        <w:tblLook w:val="04A0" w:firstRow="1" w:lastRow="0" w:firstColumn="1" w:lastColumn="0" w:noHBand="0" w:noVBand="1"/>
      </w:tblPr>
      <w:tblGrid>
        <w:gridCol w:w="1440"/>
        <w:gridCol w:w="1440"/>
        <w:gridCol w:w="8005"/>
      </w:tblGrid>
      <w:tr w:rsidR="00EB0011" w:rsidRPr="00D40E5C" w14:paraId="69E33281" w14:textId="77777777" w:rsidTr="00296311">
        <w:tc>
          <w:tcPr>
            <w:tcW w:w="10885" w:type="dxa"/>
            <w:gridSpan w:val="3"/>
          </w:tcPr>
          <w:p w14:paraId="147AF272" w14:textId="0FAECB87" w:rsidR="00B974A4" w:rsidRDefault="00B974A4" w:rsidP="00B974A4">
            <w:pPr>
              <w:pStyle w:val="Default"/>
              <w:rPr>
                <w:rFonts w:ascii="Arial" w:hAnsi="Arial" w:cs="Arial"/>
                <w:sz w:val="20"/>
                <w:szCs w:val="20"/>
              </w:rPr>
            </w:pPr>
            <w:r>
              <w:rPr>
                <w:rFonts w:ascii="Arial" w:hAnsi="Arial" w:cs="Arial"/>
                <w:b/>
                <w:bCs/>
                <w:sz w:val="20"/>
                <w:szCs w:val="20"/>
              </w:rPr>
              <w:lastRenderedPageBreak/>
              <w:t>Social Interactions and Organization</w:t>
            </w:r>
          </w:p>
          <w:p w14:paraId="74EE0282" w14:textId="1AD4FDBE" w:rsidR="00EB0011" w:rsidRPr="00C337CA" w:rsidRDefault="00B974A4" w:rsidP="004E2B40">
            <w:pPr>
              <w:pStyle w:val="Default"/>
              <w:rPr>
                <w:rFonts w:ascii="Arial" w:hAnsi="Arial" w:cs="Arial"/>
                <w:b/>
                <w:bCs/>
                <w:sz w:val="20"/>
                <w:szCs w:val="20"/>
              </w:rPr>
            </w:pPr>
            <w:r>
              <w:rPr>
                <w:rFonts w:ascii="Arial" w:hAnsi="Arial" w:cs="Arial"/>
                <w:sz w:val="20"/>
                <w:szCs w:val="20"/>
              </w:rPr>
              <w:t xml:space="preserve">The process by which societies group their members and the norms that govern the interactions between these groups and between individuals influence political, economic, and cultural institutions and organization. </w:t>
            </w:r>
          </w:p>
        </w:tc>
      </w:tr>
      <w:tr w:rsidR="00EB0011" w:rsidRPr="00D40E5C" w14:paraId="2F916030" w14:textId="77777777" w:rsidTr="00296311">
        <w:tc>
          <w:tcPr>
            <w:tcW w:w="1440" w:type="dxa"/>
            <w:shd w:val="clear" w:color="auto" w:fill="D9D9D9" w:themeFill="background1" w:themeFillShade="D9"/>
            <w:vAlign w:val="center"/>
          </w:tcPr>
          <w:p w14:paraId="4C1573AD" w14:textId="77777777" w:rsidR="00EB0011" w:rsidRPr="00DD418A" w:rsidRDefault="00EB0011" w:rsidP="004E2B40">
            <w:pPr>
              <w:jc w:val="center"/>
              <w:rPr>
                <w:rFonts w:ascii="Arial" w:hAnsi="Arial" w:cs="Arial"/>
                <w:b/>
                <w:bCs/>
                <w:sz w:val="16"/>
                <w:szCs w:val="16"/>
              </w:rPr>
            </w:pPr>
            <w:r w:rsidRPr="00DD418A">
              <w:rPr>
                <w:rFonts w:ascii="Arial" w:hAnsi="Arial" w:cs="Arial"/>
                <w:b/>
                <w:bCs/>
                <w:sz w:val="16"/>
                <w:szCs w:val="16"/>
              </w:rPr>
              <w:t>Learning Objective</w:t>
            </w:r>
          </w:p>
        </w:tc>
        <w:tc>
          <w:tcPr>
            <w:tcW w:w="1440" w:type="dxa"/>
            <w:shd w:val="clear" w:color="auto" w:fill="D9D9D9" w:themeFill="background1" w:themeFillShade="D9"/>
            <w:vAlign w:val="center"/>
          </w:tcPr>
          <w:p w14:paraId="6E039481" w14:textId="77777777" w:rsidR="00EB0011" w:rsidRPr="00DD418A" w:rsidRDefault="00EB0011" w:rsidP="004E2B40">
            <w:pPr>
              <w:jc w:val="center"/>
              <w:rPr>
                <w:rFonts w:ascii="Arial" w:hAnsi="Arial" w:cs="Arial"/>
                <w:b/>
                <w:bCs/>
                <w:sz w:val="16"/>
                <w:szCs w:val="16"/>
              </w:rPr>
            </w:pPr>
            <w:r w:rsidRPr="00DD418A">
              <w:rPr>
                <w:rFonts w:ascii="Arial" w:hAnsi="Arial" w:cs="Arial"/>
                <w:b/>
                <w:bCs/>
                <w:sz w:val="16"/>
                <w:szCs w:val="16"/>
              </w:rPr>
              <w:t>Historical Developments</w:t>
            </w:r>
          </w:p>
        </w:tc>
        <w:tc>
          <w:tcPr>
            <w:tcW w:w="8005" w:type="dxa"/>
            <w:shd w:val="clear" w:color="auto" w:fill="D9D9D9" w:themeFill="background1" w:themeFillShade="D9"/>
            <w:vAlign w:val="center"/>
          </w:tcPr>
          <w:p w14:paraId="1A64FED8" w14:textId="77777777" w:rsidR="00EB0011" w:rsidRPr="00DD418A" w:rsidRDefault="00EB0011" w:rsidP="004E2B40">
            <w:pPr>
              <w:jc w:val="center"/>
              <w:rPr>
                <w:rFonts w:ascii="Arial" w:hAnsi="Arial" w:cs="Arial"/>
                <w:b/>
                <w:bCs/>
                <w:sz w:val="16"/>
                <w:szCs w:val="16"/>
              </w:rPr>
            </w:pPr>
            <w:r w:rsidRPr="00DD418A">
              <w:rPr>
                <w:rFonts w:ascii="Arial" w:hAnsi="Arial" w:cs="Arial"/>
                <w:b/>
                <w:bCs/>
                <w:sz w:val="16"/>
                <w:szCs w:val="16"/>
              </w:rPr>
              <w:t>Study Guide Notes</w:t>
            </w:r>
          </w:p>
        </w:tc>
      </w:tr>
      <w:tr w:rsidR="007014AE" w:rsidRPr="00D40E5C" w14:paraId="70BEE3BA" w14:textId="77777777" w:rsidTr="00296311">
        <w:trPr>
          <w:trHeight w:val="4464"/>
        </w:trPr>
        <w:tc>
          <w:tcPr>
            <w:tcW w:w="1440" w:type="dxa"/>
            <w:vMerge w:val="restart"/>
            <w:vAlign w:val="center"/>
          </w:tcPr>
          <w:p w14:paraId="7723E25B" w14:textId="0E60F311" w:rsidR="00C9752F" w:rsidRPr="001835E6" w:rsidRDefault="008310BA" w:rsidP="00EB7C7F">
            <w:pPr>
              <w:pStyle w:val="Default"/>
              <w:rPr>
                <w:rFonts w:ascii="Arial" w:hAnsi="Arial" w:cs="Arial"/>
                <w:color w:val="211D1E"/>
                <w:sz w:val="18"/>
                <w:szCs w:val="18"/>
              </w:rPr>
            </w:pPr>
            <w:r w:rsidRPr="001835E6">
              <w:rPr>
                <w:rFonts w:ascii="Arial" w:hAnsi="Arial" w:cs="Arial"/>
                <w:color w:val="211D1E"/>
                <w:sz w:val="18"/>
                <w:szCs w:val="18"/>
              </w:rPr>
              <w:t>Explain how the Enlightenment affected societies over tim</w:t>
            </w:r>
            <w:r w:rsidR="00745015">
              <w:rPr>
                <w:rFonts w:ascii="Arial" w:hAnsi="Arial" w:cs="Arial"/>
                <w:color w:val="211D1E"/>
                <w:sz w:val="18"/>
                <w:szCs w:val="18"/>
              </w:rPr>
              <w:t>e.</w:t>
            </w:r>
          </w:p>
        </w:tc>
        <w:tc>
          <w:tcPr>
            <w:tcW w:w="1440" w:type="dxa"/>
            <w:vAlign w:val="center"/>
          </w:tcPr>
          <w:p w14:paraId="36AFC3DB" w14:textId="4A05F86C" w:rsidR="007014AE" w:rsidRPr="001835E6" w:rsidRDefault="00C07529" w:rsidP="00C07529">
            <w:pPr>
              <w:pStyle w:val="Default"/>
              <w:rPr>
                <w:rFonts w:ascii="Arial" w:hAnsi="Arial" w:cs="Arial"/>
                <w:color w:val="211D1E"/>
                <w:sz w:val="18"/>
                <w:szCs w:val="18"/>
              </w:rPr>
            </w:pPr>
            <w:r w:rsidRPr="001835E6">
              <w:rPr>
                <w:rFonts w:ascii="Arial" w:hAnsi="Arial" w:cs="Arial"/>
                <w:color w:val="211D1E"/>
                <w:sz w:val="18"/>
                <w:szCs w:val="18"/>
              </w:rPr>
              <w:t xml:space="preserve">Enlightenment ideas and religious ideals influenced various reform movements. These reform movements contributed to the expansion of rights, as seen in expanded suffrage, the abolition of slavery, and the end of serfdom. </w:t>
            </w:r>
          </w:p>
        </w:tc>
        <w:tc>
          <w:tcPr>
            <w:tcW w:w="8005" w:type="dxa"/>
            <w:vAlign w:val="center"/>
          </w:tcPr>
          <w:p w14:paraId="0FF979B6" w14:textId="77777777" w:rsidR="007014AE" w:rsidRPr="00D40E5C" w:rsidRDefault="007014AE" w:rsidP="004E2B40">
            <w:pPr>
              <w:rPr>
                <w:rFonts w:ascii="Arial" w:hAnsi="Arial" w:cs="Arial"/>
                <w:sz w:val="18"/>
                <w:szCs w:val="18"/>
              </w:rPr>
            </w:pPr>
          </w:p>
        </w:tc>
      </w:tr>
      <w:tr w:rsidR="007014AE" w:rsidRPr="00D40E5C" w14:paraId="0A60AE2E" w14:textId="77777777" w:rsidTr="00296311">
        <w:trPr>
          <w:trHeight w:val="3456"/>
        </w:trPr>
        <w:tc>
          <w:tcPr>
            <w:tcW w:w="1440" w:type="dxa"/>
            <w:vMerge/>
            <w:vAlign w:val="center"/>
          </w:tcPr>
          <w:p w14:paraId="663341A4" w14:textId="77777777" w:rsidR="007014AE" w:rsidRPr="001835E6" w:rsidRDefault="007014AE" w:rsidP="004E2B40">
            <w:pPr>
              <w:rPr>
                <w:rFonts w:ascii="Arial" w:hAnsi="Arial" w:cs="Arial"/>
                <w:sz w:val="18"/>
                <w:szCs w:val="18"/>
              </w:rPr>
            </w:pPr>
          </w:p>
        </w:tc>
        <w:tc>
          <w:tcPr>
            <w:tcW w:w="1440" w:type="dxa"/>
            <w:vAlign w:val="center"/>
          </w:tcPr>
          <w:p w14:paraId="576A2025" w14:textId="6A05B00C" w:rsidR="007014AE" w:rsidRPr="001835E6" w:rsidRDefault="00A93962" w:rsidP="00A93962">
            <w:pPr>
              <w:pStyle w:val="Default"/>
              <w:rPr>
                <w:rFonts w:ascii="Arial" w:hAnsi="Arial" w:cs="Arial"/>
                <w:color w:val="211D1E"/>
                <w:sz w:val="18"/>
                <w:szCs w:val="18"/>
              </w:rPr>
            </w:pPr>
            <w:r w:rsidRPr="001835E6">
              <w:rPr>
                <w:rFonts w:ascii="Arial" w:hAnsi="Arial" w:cs="Arial"/>
                <w:color w:val="211D1E"/>
                <w:sz w:val="18"/>
                <w:szCs w:val="18"/>
              </w:rPr>
              <w:t xml:space="preserve">Demands for women’s suffrage and an emergent feminism challenged political and gender hierarchies. </w:t>
            </w:r>
          </w:p>
        </w:tc>
        <w:tc>
          <w:tcPr>
            <w:tcW w:w="8005" w:type="dxa"/>
            <w:vAlign w:val="center"/>
          </w:tcPr>
          <w:p w14:paraId="1D60170A" w14:textId="77777777" w:rsidR="007014AE" w:rsidRPr="00D40E5C" w:rsidRDefault="007014AE" w:rsidP="004E2B40">
            <w:pPr>
              <w:rPr>
                <w:rFonts w:ascii="Arial" w:hAnsi="Arial" w:cs="Arial"/>
                <w:sz w:val="18"/>
                <w:szCs w:val="18"/>
              </w:rPr>
            </w:pPr>
          </w:p>
        </w:tc>
      </w:tr>
      <w:tr w:rsidR="00D40E5C" w:rsidRPr="00D40E5C" w14:paraId="7F60447F" w14:textId="77777777" w:rsidTr="00296311">
        <w:trPr>
          <w:trHeight w:val="2880"/>
        </w:trPr>
        <w:tc>
          <w:tcPr>
            <w:tcW w:w="10885" w:type="dxa"/>
            <w:gridSpan w:val="3"/>
          </w:tcPr>
          <w:p w14:paraId="3AC053EB" w14:textId="11F9CC66" w:rsidR="00D40E5C" w:rsidRPr="00D40E5C" w:rsidRDefault="00D40E5C" w:rsidP="00D40E5C">
            <w:pPr>
              <w:rPr>
                <w:rFonts w:ascii="Arial" w:hAnsi="Arial" w:cs="Arial"/>
                <w:b/>
                <w:bCs/>
                <w:sz w:val="18"/>
                <w:szCs w:val="18"/>
              </w:rPr>
            </w:pPr>
            <w:r w:rsidRPr="00D40E5C">
              <w:rPr>
                <w:rFonts w:ascii="Arial" w:hAnsi="Arial" w:cs="Arial"/>
                <w:b/>
                <w:bCs/>
                <w:sz w:val="18"/>
                <w:szCs w:val="18"/>
              </w:rPr>
              <w:t>Respond to the Learning Objective:</w:t>
            </w:r>
          </w:p>
        </w:tc>
      </w:tr>
    </w:tbl>
    <w:p w14:paraId="0D1D0529" w14:textId="77777777" w:rsidR="00EB3680" w:rsidRPr="00D40E5C" w:rsidRDefault="00EB3680" w:rsidP="00D40E5C">
      <w:pPr>
        <w:spacing w:after="0"/>
        <w:rPr>
          <w:rFonts w:ascii="Arial" w:hAnsi="Arial" w:cs="Arial"/>
          <w:sz w:val="20"/>
          <w:szCs w:val="20"/>
        </w:rPr>
      </w:pPr>
    </w:p>
    <w:sectPr w:rsidR="00EB3680" w:rsidRPr="00D40E5C" w:rsidSect="002963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tiv Grotesk">
    <w:altName w:val="Aktiv Grotes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E5C"/>
    <w:rsid w:val="00032A29"/>
    <w:rsid w:val="00177F86"/>
    <w:rsid w:val="001835E6"/>
    <w:rsid w:val="0019744D"/>
    <w:rsid w:val="00296311"/>
    <w:rsid w:val="00320593"/>
    <w:rsid w:val="003F644A"/>
    <w:rsid w:val="00476041"/>
    <w:rsid w:val="004F5FC5"/>
    <w:rsid w:val="0058441E"/>
    <w:rsid w:val="006B01B0"/>
    <w:rsid w:val="007014AE"/>
    <w:rsid w:val="00745015"/>
    <w:rsid w:val="00762F3E"/>
    <w:rsid w:val="008310BA"/>
    <w:rsid w:val="008C6D5D"/>
    <w:rsid w:val="009D7FAF"/>
    <w:rsid w:val="009F3C06"/>
    <w:rsid w:val="00A93962"/>
    <w:rsid w:val="00AD1175"/>
    <w:rsid w:val="00B974A4"/>
    <w:rsid w:val="00BA2094"/>
    <w:rsid w:val="00C07529"/>
    <w:rsid w:val="00C337CA"/>
    <w:rsid w:val="00C9752F"/>
    <w:rsid w:val="00D40E5C"/>
    <w:rsid w:val="00DD418A"/>
    <w:rsid w:val="00EB0011"/>
    <w:rsid w:val="00EB3680"/>
    <w:rsid w:val="00EB7C7F"/>
    <w:rsid w:val="00EC2225"/>
    <w:rsid w:val="00EC6F58"/>
    <w:rsid w:val="00ED0C1B"/>
    <w:rsid w:val="00EE2BF8"/>
    <w:rsid w:val="00FC4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0A94"/>
  <w15:chartTrackingRefBased/>
  <w15:docId w15:val="{F3BFDABF-3BAA-44F8-B280-1DD19D86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0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37CA"/>
    <w:pPr>
      <w:autoSpaceDE w:val="0"/>
      <w:autoSpaceDN w:val="0"/>
      <w:adjustRightInd w:val="0"/>
      <w:spacing w:after="0" w:line="240" w:lineRule="auto"/>
    </w:pPr>
    <w:rPr>
      <w:rFonts w:ascii="Aktiv Grotesk" w:hAnsi="Aktiv Grotesk" w:cs="Aktiv Grotes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912182">
      <w:bodyDiv w:val="1"/>
      <w:marLeft w:val="0"/>
      <w:marRight w:val="0"/>
      <w:marTop w:val="0"/>
      <w:marBottom w:val="0"/>
      <w:divBdr>
        <w:top w:val="none" w:sz="0" w:space="0" w:color="auto"/>
        <w:left w:val="none" w:sz="0" w:space="0" w:color="auto"/>
        <w:bottom w:val="none" w:sz="0" w:space="0" w:color="auto"/>
        <w:right w:val="none" w:sz="0" w:space="0" w:color="auto"/>
      </w:divBdr>
    </w:div>
    <w:div w:id="144916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Zeigler</dc:creator>
  <cp:keywords/>
  <dc:description/>
  <cp:lastModifiedBy>William Zeigler</cp:lastModifiedBy>
  <cp:revision>30</cp:revision>
  <dcterms:created xsi:type="dcterms:W3CDTF">2019-12-01T23:01:00Z</dcterms:created>
  <dcterms:modified xsi:type="dcterms:W3CDTF">2020-07-08T23:16:00Z</dcterms:modified>
</cp:coreProperties>
</file>