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1E8B6C7C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762F3E">
        <w:rPr>
          <w:rFonts w:ascii="Arial" w:hAnsi="Arial" w:cs="Arial"/>
          <w:b/>
          <w:bCs/>
          <w:sz w:val="20"/>
          <w:szCs w:val="20"/>
        </w:rPr>
        <w:t>5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D1175">
        <w:rPr>
          <w:rFonts w:ascii="Arial" w:hAnsi="Arial" w:cs="Arial"/>
          <w:b/>
          <w:bCs/>
          <w:sz w:val="20"/>
          <w:szCs w:val="20"/>
        </w:rPr>
        <w:t>Revolutions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AD1175">
        <w:rPr>
          <w:rFonts w:ascii="Arial" w:hAnsi="Arial" w:cs="Arial"/>
          <w:b/>
          <w:bCs/>
          <w:sz w:val="20"/>
          <w:szCs w:val="20"/>
        </w:rPr>
        <w:t>5.</w:t>
      </w:r>
      <w:r w:rsidR="009D3F6B">
        <w:rPr>
          <w:rFonts w:ascii="Arial" w:hAnsi="Arial" w:cs="Arial"/>
          <w:b/>
          <w:bCs/>
          <w:sz w:val="20"/>
          <w:szCs w:val="20"/>
        </w:rPr>
        <w:t>9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D3F6B">
        <w:rPr>
          <w:rFonts w:ascii="Arial" w:hAnsi="Arial" w:cs="Arial"/>
          <w:b/>
          <w:bCs/>
          <w:sz w:val="20"/>
          <w:szCs w:val="20"/>
        </w:rPr>
        <w:t>Society and the Industrial Age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57"/>
        <w:gridCol w:w="1440"/>
        <w:gridCol w:w="7988"/>
      </w:tblGrid>
      <w:tr w:rsidR="00D40E5C" w:rsidRPr="00D40E5C" w14:paraId="3F01AE3C" w14:textId="77777777" w:rsidTr="00EB5973">
        <w:tc>
          <w:tcPr>
            <w:tcW w:w="10885" w:type="dxa"/>
            <w:gridSpan w:val="3"/>
          </w:tcPr>
          <w:p w14:paraId="622CA168" w14:textId="77777777" w:rsidR="00526A13" w:rsidRPr="00143213" w:rsidRDefault="00526A13" w:rsidP="00526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3213">
              <w:rPr>
                <w:rFonts w:ascii="Arial" w:hAnsi="Arial" w:cs="Arial"/>
                <w:b/>
                <w:bCs/>
                <w:sz w:val="20"/>
                <w:szCs w:val="20"/>
              </w:rPr>
              <w:t>Social Interactions and Organization</w:t>
            </w:r>
          </w:p>
          <w:p w14:paraId="76C35786" w14:textId="7E9A0D1E" w:rsidR="00D40E5C" w:rsidRPr="00526A13" w:rsidRDefault="00526A13" w:rsidP="00526A1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213">
              <w:rPr>
                <w:rFonts w:ascii="Arial" w:hAnsi="Arial" w:cs="Arial"/>
                <w:sz w:val="20"/>
                <w:szCs w:val="20"/>
              </w:rPr>
              <w:t xml:space="preserve">The process by which societies group their members and the norms that govern the interactions between these groups and between individuals influence political, economic, and cultural institutions and organization. </w:t>
            </w:r>
          </w:p>
        </w:tc>
      </w:tr>
      <w:tr w:rsidR="00D40E5C" w:rsidRPr="00D40E5C" w14:paraId="35163CCB" w14:textId="77777777" w:rsidTr="00EB5973"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7988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526A13" w:rsidRPr="00D40E5C" w14:paraId="371A7E88" w14:textId="77777777" w:rsidTr="00EB5973">
        <w:trPr>
          <w:trHeight w:val="3600"/>
        </w:trPr>
        <w:tc>
          <w:tcPr>
            <w:tcW w:w="1457" w:type="dxa"/>
            <w:vMerge w:val="restart"/>
            <w:vAlign w:val="center"/>
          </w:tcPr>
          <w:p w14:paraId="0E546590" w14:textId="7498E9F6" w:rsidR="00526A13" w:rsidRPr="008710DF" w:rsidRDefault="005269E7" w:rsidP="005269E7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8710DF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how industrialization caused change in existing social hierarchies and standards of living. </w:t>
            </w:r>
          </w:p>
        </w:tc>
        <w:tc>
          <w:tcPr>
            <w:tcW w:w="1440" w:type="dxa"/>
            <w:vAlign w:val="center"/>
          </w:tcPr>
          <w:p w14:paraId="56C8ED19" w14:textId="401B51F4" w:rsidR="00526A13" w:rsidRPr="008710DF" w:rsidRDefault="00D6605A" w:rsidP="00D6605A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8710DF">
              <w:rPr>
                <w:rFonts w:ascii="Arial" w:hAnsi="Arial" w:cs="Arial"/>
                <w:color w:val="211D1E"/>
                <w:sz w:val="18"/>
                <w:szCs w:val="18"/>
              </w:rPr>
              <w:t xml:space="preserve">New social classes, including the middle class and the industrial working class, developed. </w:t>
            </w:r>
          </w:p>
        </w:tc>
        <w:tc>
          <w:tcPr>
            <w:tcW w:w="7988" w:type="dxa"/>
            <w:vAlign w:val="center"/>
          </w:tcPr>
          <w:p w14:paraId="753CC33A" w14:textId="77777777" w:rsidR="00526A13" w:rsidRPr="00D40E5C" w:rsidRDefault="00526A13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A13" w:rsidRPr="00D40E5C" w14:paraId="62B75401" w14:textId="77777777" w:rsidTr="00EB5973">
        <w:trPr>
          <w:trHeight w:val="3600"/>
        </w:trPr>
        <w:tc>
          <w:tcPr>
            <w:tcW w:w="1457" w:type="dxa"/>
            <w:vMerge/>
            <w:vAlign w:val="center"/>
          </w:tcPr>
          <w:p w14:paraId="21C2DA2C" w14:textId="77777777" w:rsidR="00526A13" w:rsidRPr="008710DF" w:rsidRDefault="00526A13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4B7D1F5C" w:rsidR="00526A13" w:rsidRPr="008710DF" w:rsidRDefault="00C97F3E" w:rsidP="00C97F3E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8710DF">
              <w:rPr>
                <w:rFonts w:ascii="Arial" w:hAnsi="Arial" w:cs="Arial"/>
                <w:color w:val="211D1E"/>
                <w:sz w:val="18"/>
                <w:szCs w:val="18"/>
              </w:rPr>
              <w:t xml:space="preserve">While women and often children in working class families typically held wage-earning jobs to supplement their families’ income, middle-class women who did not have the same economic demands to satisfy were increasingly limited to roles in the household or roles focused on child development. </w:t>
            </w:r>
          </w:p>
        </w:tc>
        <w:tc>
          <w:tcPr>
            <w:tcW w:w="7988" w:type="dxa"/>
            <w:vAlign w:val="center"/>
          </w:tcPr>
          <w:p w14:paraId="54F1FE58" w14:textId="77777777" w:rsidR="00526A13" w:rsidRPr="00D40E5C" w:rsidRDefault="00526A13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A13" w:rsidRPr="00D40E5C" w14:paraId="5B0C1B5B" w14:textId="77777777" w:rsidTr="00EB5973">
        <w:trPr>
          <w:trHeight w:val="3600"/>
        </w:trPr>
        <w:tc>
          <w:tcPr>
            <w:tcW w:w="1457" w:type="dxa"/>
            <w:vMerge/>
            <w:vAlign w:val="center"/>
          </w:tcPr>
          <w:p w14:paraId="772941E0" w14:textId="77777777" w:rsidR="00526A13" w:rsidRPr="008710DF" w:rsidRDefault="00526A13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4D13686" w14:textId="53C36218" w:rsidR="00526A13" w:rsidRPr="008710DF" w:rsidRDefault="008710DF" w:rsidP="008710DF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8710DF">
              <w:rPr>
                <w:rFonts w:ascii="Arial" w:hAnsi="Arial" w:cs="Arial"/>
                <w:color w:val="211D1E"/>
                <w:sz w:val="18"/>
                <w:szCs w:val="18"/>
              </w:rPr>
              <w:t xml:space="preserve">The rapid urbanization that accompanied global capitalism at times led to a variety of challenges, including pollution, poverty, increased crime, public health crises, housing shortages, and insufficient infrastructure to </w:t>
            </w:r>
            <w:r w:rsidRPr="008710DF">
              <w:rPr>
                <w:rFonts w:ascii="Arial" w:hAnsi="Arial" w:cs="Arial"/>
                <w:color w:val="211D1E"/>
                <w:sz w:val="18"/>
                <w:szCs w:val="18"/>
              </w:rPr>
              <w:lastRenderedPageBreak/>
              <w:t xml:space="preserve">accommodate urban growth. </w:t>
            </w:r>
          </w:p>
        </w:tc>
        <w:tc>
          <w:tcPr>
            <w:tcW w:w="7988" w:type="dxa"/>
            <w:vAlign w:val="center"/>
          </w:tcPr>
          <w:p w14:paraId="692567CD" w14:textId="77777777" w:rsidR="00526A13" w:rsidRPr="00D40E5C" w:rsidRDefault="00526A13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EB5973">
        <w:trPr>
          <w:trHeight w:val="432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EB5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05787"/>
    <w:rsid w:val="00032A29"/>
    <w:rsid w:val="00291835"/>
    <w:rsid w:val="00304A05"/>
    <w:rsid w:val="0039734C"/>
    <w:rsid w:val="005269E7"/>
    <w:rsid w:val="00526A13"/>
    <w:rsid w:val="0059181B"/>
    <w:rsid w:val="005F6FAF"/>
    <w:rsid w:val="00762F3E"/>
    <w:rsid w:val="0080703D"/>
    <w:rsid w:val="008710DF"/>
    <w:rsid w:val="00914616"/>
    <w:rsid w:val="009257D6"/>
    <w:rsid w:val="009D3F6B"/>
    <w:rsid w:val="00A67D05"/>
    <w:rsid w:val="00AD1175"/>
    <w:rsid w:val="00B349BC"/>
    <w:rsid w:val="00BA2094"/>
    <w:rsid w:val="00C97F3E"/>
    <w:rsid w:val="00CB1BCA"/>
    <w:rsid w:val="00D02F10"/>
    <w:rsid w:val="00D40E5C"/>
    <w:rsid w:val="00D6605A"/>
    <w:rsid w:val="00DD418A"/>
    <w:rsid w:val="00E07841"/>
    <w:rsid w:val="00E85586"/>
    <w:rsid w:val="00EB3680"/>
    <w:rsid w:val="00EB5973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13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9</cp:revision>
  <dcterms:created xsi:type="dcterms:W3CDTF">2019-12-01T23:07:00Z</dcterms:created>
  <dcterms:modified xsi:type="dcterms:W3CDTF">2020-07-08T23:17:00Z</dcterms:modified>
</cp:coreProperties>
</file>